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46643" w14:textId="25FB8A3A" w:rsidR="00457DF0" w:rsidRPr="00457DF0" w:rsidRDefault="00457DF0" w:rsidP="00457DF0">
      <w:pPr>
        <w:spacing w:before="100" w:beforeAutospacing="1" w:after="100" w:afterAutospacing="1" w:line="240" w:lineRule="auto"/>
        <w:outlineLvl w:val="0"/>
        <w:rPr>
          <w:rFonts w:ascii="Rockwell" w:eastAsia="Times New Roman" w:hAnsi="Rockwell" w:cs="Times New Roman"/>
          <w:b/>
          <w:bCs/>
          <w:color w:val="000000"/>
          <w:kern w:val="36"/>
          <w:sz w:val="32"/>
          <w:szCs w:val="32"/>
          <w:lang w:eastAsia="en-GB"/>
          <w14:ligatures w14:val="none"/>
        </w:rPr>
      </w:pPr>
      <w:r>
        <w:rPr>
          <w:rFonts w:ascii="Rockwell" w:eastAsia="Times New Roman" w:hAnsi="Rockwell" w:cs="Times New Roman"/>
          <w:b/>
          <w:bCs/>
          <w:noProof/>
          <w:color w:val="000000"/>
          <w:kern w:val="36"/>
          <w:sz w:val="32"/>
          <w:szCs w:val="32"/>
          <w:lang w:eastAsia="en-GB"/>
        </w:rPr>
        <w:drawing>
          <wp:anchor distT="0" distB="0" distL="114300" distR="114300" simplePos="0" relativeHeight="251658240" behindDoc="1" locked="0" layoutInCell="1" allowOverlap="1" wp14:anchorId="3CF16684" wp14:editId="1FA99E3C">
            <wp:simplePos x="0" y="0"/>
            <wp:positionH relativeFrom="column">
              <wp:posOffset>5654040</wp:posOffset>
            </wp:positionH>
            <wp:positionV relativeFrom="paragraph">
              <wp:posOffset>0</wp:posOffset>
            </wp:positionV>
            <wp:extent cx="723900" cy="723900"/>
            <wp:effectExtent l="0" t="0" r="0" b="0"/>
            <wp:wrapTight wrapText="bothSides">
              <wp:wrapPolygon edited="0">
                <wp:start x="0" y="0"/>
                <wp:lineTo x="0" y="21221"/>
                <wp:lineTo x="21221" y="21221"/>
                <wp:lineTo x="21221" y="0"/>
                <wp:lineTo x="0" y="0"/>
              </wp:wrapPolygon>
            </wp:wrapTight>
            <wp:docPr id="796213341" name="Picture 1" descr="A blue background with colorful paint spla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213341" name="Picture 1" descr="A blue background with colorful paint splatter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14:sizeRelH relativeFrom="page">
              <wp14:pctWidth>0</wp14:pctWidth>
            </wp14:sizeRelH>
            <wp14:sizeRelV relativeFrom="page">
              <wp14:pctHeight>0</wp14:pctHeight>
            </wp14:sizeRelV>
          </wp:anchor>
        </w:drawing>
      </w:r>
      <w:r w:rsidRPr="00457DF0">
        <w:rPr>
          <w:rFonts w:ascii="Rockwell" w:eastAsia="Times New Roman" w:hAnsi="Rockwell" w:cs="Times New Roman"/>
          <w:b/>
          <w:bCs/>
          <w:color w:val="000000"/>
          <w:kern w:val="36"/>
          <w:sz w:val="32"/>
          <w:szCs w:val="32"/>
          <w:lang w:eastAsia="en-GB"/>
          <w14:ligatures w14:val="none"/>
        </w:rPr>
        <w:t>Privacy Policy</w:t>
      </w:r>
    </w:p>
    <w:p w14:paraId="42E41864" w14:textId="77777777" w:rsidR="00457DF0" w:rsidRPr="00457DF0" w:rsidRDefault="00457DF0" w:rsidP="00457DF0">
      <w:p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b/>
          <w:bCs/>
          <w:color w:val="000000"/>
          <w:kern w:val="0"/>
          <w:sz w:val="18"/>
          <w:szCs w:val="18"/>
          <w:lang w:eastAsia="en-GB"/>
          <w14:ligatures w14:val="none"/>
        </w:rPr>
        <w:t>Bushy Park Activity Camp</w:t>
      </w:r>
    </w:p>
    <w:p w14:paraId="43889E6D" w14:textId="77777777" w:rsidR="00457DF0" w:rsidRPr="00457DF0" w:rsidRDefault="00457DF0" w:rsidP="00457DF0">
      <w:pPr>
        <w:spacing w:before="100" w:beforeAutospacing="1" w:after="100" w:afterAutospacing="1" w:line="240" w:lineRule="auto"/>
        <w:outlineLvl w:val="1"/>
        <w:rPr>
          <w:rFonts w:ascii="Rockwell" w:eastAsia="Times New Roman" w:hAnsi="Rockwell" w:cs="Times New Roman"/>
          <w:b/>
          <w:bCs/>
          <w:color w:val="000000"/>
          <w:kern w:val="0"/>
          <w:sz w:val="22"/>
          <w:szCs w:val="22"/>
          <w:lang w:eastAsia="en-GB"/>
          <w14:ligatures w14:val="none"/>
        </w:rPr>
      </w:pPr>
      <w:r w:rsidRPr="00457DF0">
        <w:rPr>
          <w:rFonts w:ascii="Rockwell" w:eastAsia="Times New Roman" w:hAnsi="Rockwell" w:cs="Times New Roman"/>
          <w:b/>
          <w:bCs/>
          <w:color w:val="000000"/>
          <w:kern w:val="0"/>
          <w:sz w:val="22"/>
          <w:szCs w:val="22"/>
          <w:lang w:eastAsia="en-GB"/>
          <w14:ligatures w14:val="none"/>
        </w:rPr>
        <w:t>1. Purpose of this Policy</w:t>
      </w:r>
    </w:p>
    <w:p w14:paraId="6B329D3A" w14:textId="77777777" w:rsidR="00457DF0" w:rsidRPr="00457DF0" w:rsidRDefault="00457DF0" w:rsidP="00457DF0">
      <w:p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This Privacy Policy sets out how Bushy Park Activity Camp (“we”, “our”, “us”) collects, uses, stores, and protects personal data in accordance with the UK General Data Protection Regulation (UK GDPR) and the Data Protection Act 2018.</w:t>
      </w:r>
    </w:p>
    <w:p w14:paraId="0FC6ADEA" w14:textId="77777777" w:rsidR="00457DF0" w:rsidRPr="00457DF0" w:rsidRDefault="00457DF0" w:rsidP="00457DF0">
      <w:p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We are committed to ensuring that the personal information of parents, guardians, and children is handled lawfully, transparently, and securely.</w:t>
      </w:r>
    </w:p>
    <w:p w14:paraId="540A9670" w14:textId="77777777" w:rsidR="00457DF0" w:rsidRPr="00457DF0" w:rsidRDefault="00457DF0" w:rsidP="00457DF0">
      <w:pPr>
        <w:spacing w:before="100" w:beforeAutospacing="1" w:after="100" w:afterAutospacing="1" w:line="240" w:lineRule="auto"/>
        <w:outlineLvl w:val="1"/>
        <w:rPr>
          <w:rFonts w:ascii="Rockwell" w:eastAsia="Times New Roman" w:hAnsi="Rockwell" w:cs="Times New Roman"/>
          <w:b/>
          <w:bCs/>
          <w:color w:val="000000"/>
          <w:kern w:val="0"/>
          <w:sz w:val="22"/>
          <w:szCs w:val="22"/>
          <w:lang w:eastAsia="en-GB"/>
          <w14:ligatures w14:val="none"/>
        </w:rPr>
      </w:pPr>
      <w:r w:rsidRPr="00457DF0">
        <w:rPr>
          <w:rFonts w:ascii="Rockwell" w:eastAsia="Times New Roman" w:hAnsi="Rockwell" w:cs="Times New Roman"/>
          <w:b/>
          <w:bCs/>
          <w:color w:val="000000"/>
          <w:kern w:val="0"/>
          <w:sz w:val="22"/>
          <w:szCs w:val="22"/>
          <w:lang w:eastAsia="en-GB"/>
          <w14:ligatures w14:val="none"/>
        </w:rPr>
        <w:t>2. Data Controller</w:t>
      </w:r>
    </w:p>
    <w:p w14:paraId="353A3BE0" w14:textId="77777777" w:rsidR="00457DF0" w:rsidRPr="00457DF0" w:rsidRDefault="00457DF0" w:rsidP="00457DF0">
      <w:p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Bushy Park Activity Camp is the Data Controller for the personal data provided.</w:t>
      </w:r>
    </w:p>
    <w:p w14:paraId="1617DD84" w14:textId="77777777" w:rsidR="00457DF0" w:rsidRPr="00457DF0" w:rsidRDefault="00457DF0" w:rsidP="00457DF0">
      <w:p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Contact details:</w:t>
      </w:r>
    </w:p>
    <w:p w14:paraId="2C99BBF7" w14:textId="36CB2437" w:rsidR="00457DF0" w:rsidRPr="00457DF0" w:rsidRDefault="00457DF0" w:rsidP="00457DF0">
      <w:pPr>
        <w:numPr>
          <w:ilvl w:val="0"/>
          <w:numId w:val="1"/>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b/>
          <w:bCs/>
          <w:color w:val="000000"/>
          <w:kern w:val="0"/>
          <w:sz w:val="18"/>
          <w:szCs w:val="18"/>
          <w:lang w:eastAsia="en-GB"/>
          <w14:ligatures w14:val="none"/>
        </w:rPr>
        <w:t>Email:</w:t>
      </w:r>
      <w:r w:rsidRPr="00457DF0">
        <w:rPr>
          <w:rFonts w:ascii="Rockwell" w:eastAsia="Times New Roman" w:hAnsi="Rockwell" w:cs="Times New Roman"/>
          <w:color w:val="000000"/>
          <w:kern w:val="0"/>
          <w:sz w:val="18"/>
          <w:szCs w:val="18"/>
          <w:lang w:eastAsia="en-GB"/>
          <w14:ligatures w14:val="none"/>
        </w:rPr>
        <w:t> </w:t>
      </w:r>
      <w:r>
        <w:rPr>
          <w:rFonts w:ascii="Rockwell" w:eastAsia="Times New Roman" w:hAnsi="Rockwell" w:cs="Times New Roman"/>
          <w:color w:val="000000"/>
          <w:kern w:val="0"/>
          <w:sz w:val="18"/>
          <w:szCs w:val="18"/>
          <w:lang w:eastAsia="en-GB"/>
          <w14:ligatures w14:val="none"/>
        </w:rPr>
        <w:t>info@bushyparkactivitycamp.co.uk</w:t>
      </w:r>
    </w:p>
    <w:p w14:paraId="67923F98" w14:textId="77777777" w:rsidR="00457DF0" w:rsidRPr="00457DF0" w:rsidRDefault="00457DF0" w:rsidP="00457DF0">
      <w:pPr>
        <w:spacing w:before="100" w:beforeAutospacing="1" w:after="100" w:afterAutospacing="1" w:line="240" w:lineRule="auto"/>
        <w:outlineLvl w:val="1"/>
        <w:rPr>
          <w:rFonts w:ascii="Rockwell" w:eastAsia="Times New Roman" w:hAnsi="Rockwell" w:cs="Times New Roman"/>
          <w:b/>
          <w:bCs/>
          <w:color w:val="000000"/>
          <w:kern w:val="0"/>
          <w:sz w:val="22"/>
          <w:szCs w:val="22"/>
          <w:lang w:eastAsia="en-GB"/>
          <w14:ligatures w14:val="none"/>
        </w:rPr>
      </w:pPr>
      <w:r w:rsidRPr="00457DF0">
        <w:rPr>
          <w:rFonts w:ascii="Rockwell" w:eastAsia="Times New Roman" w:hAnsi="Rockwell" w:cs="Times New Roman"/>
          <w:b/>
          <w:bCs/>
          <w:color w:val="000000"/>
          <w:kern w:val="0"/>
          <w:sz w:val="22"/>
          <w:szCs w:val="22"/>
          <w:lang w:eastAsia="en-GB"/>
          <w14:ligatures w14:val="none"/>
        </w:rPr>
        <w:t>3. Categories of Data Collected</w:t>
      </w:r>
    </w:p>
    <w:p w14:paraId="709E9AD5" w14:textId="77777777" w:rsidR="00457DF0" w:rsidRPr="00457DF0" w:rsidRDefault="00457DF0" w:rsidP="00457DF0">
      <w:p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We may collect and process the following categories of personal data:</w:t>
      </w:r>
    </w:p>
    <w:p w14:paraId="0FA6DDCF" w14:textId="77777777" w:rsidR="00457DF0" w:rsidRPr="00457DF0" w:rsidRDefault="00457DF0" w:rsidP="00457DF0">
      <w:pPr>
        <w:numPr>
          <w:ilvl w:val="0"/>
          <w:numId w:val="2"/>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b/>
          <w:bCs/>
          <w:color w:val="000000"/>
          <w:kern w:val="0"/>
          <w:sz w:val="18"/>
          <w:szCs w:val="18"/>
          <w:lang w:eastAsia="en-GB"/>
          <w14:ligatures w14:val="none"/>
        </w:rPr>
        <w:t>Parent/guardian details:</w:t>
      </w:r>
      <w:r w:rsidRPr="00457DF0">
        <w:rPr>
          <w:rFonts w:ascii="Rockwell" w:eastAsia="Times New Roman" w:hAnsi="Rockwell" w:cs="Times New Roman"/>
          <w:color w:val="000000"/>
          <w:kern w:val="0"/>
          <w:sz w:val="18"/>
          <w:szCs w:val="18"/>
          <w:lang w:eastAsia="en-GB"/>
          <w14:ligatures w14:val="none"/>
        </w:rPr>
        <w:t> name, address, email address, telephone number(s), emergency contacts.</w:t>
      </w:r>
    </w:p>
    <w:p w14:paraId="0F980E6B" w14:textId="77777777" w:rsidR="00457DF0" w:rsidRPr="00457DF0" w:rsidRDefault="00457DF0" w:rsidP="00457DF0">
      <w:pPr>
        <w:numPr>
          <w:ilvl w:val="0"/>
          <w:numId w:val="2"/>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b/>
          <w:bCs/>
          <w:color w:val="000000"/>
          <w:kern w:val="0"/>
          <w:sz w:val="18"/>
          <w:szCs w:val="18"/>
          <w:lang w:eastAsia="en-GB"/>
          <w14:ligatures w14:val="none"/>
        </w:rPr>
        <w:t>Child details:</w:t>
      </w:r>
      <w:r w:rsidRPr="00457DF0">
        <w:rPr>
          <w:rFonts w:ascii="Rockwell" w:eastAsia="Times New Roman" w:hAnsi="Rockwell" w:cs="Times New Roman"/>
          <w:color w:val="000000"/>
          <w:kern w:val="0"/>
          <w:sz w:val="18"/>
          <w:szCs w:val="18"/>
          <w:lang w:eastAsia="en-GB"/>
          <w14:ligatures w14:val="none"/>
        </w:rPr>
        <w:t> full name, date of birth, age, gender, medical and health information (including allergies, dietary requirements, special educational needs, or disabilities).</w:t>
      </w:r>
    </w:p>
    <w:p w14:paraId="576DC588" w14:textId="77777777" w:rsidR="00457DF0" w:rsidRPr="00457DF0" w:rsidRDefault="00457DF0" w:rsidP="00457DF0">
      <w:pPr>
        <w:numPr>
          <w:ilvl w:val="0"/>
          <w:numId w:val="2"/>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b/>
          <w:bCs/>
          <w:color w:val="000000"/>
          <w:kern w:val="0"/>
          <w:sz w:val="18"/>
          <w:szCs w:val="18"/>
          <w:lang w:eastAsia="en-GB"/>
          <w14:ligatures w14:val="none"/>
        </w:rPr>
        <w:t>Attendance records:</w:t>
      </w:r>
      <w:r w:rsidRPr="00457DF0">
        <w:rPr>
          <w:rFonts w:ascii="Rockwell" w:eastAsia="Times New Roman" w:hAnsi="Rockwell" w:cs="Times New Roman"/>
          <w:color w:val="000000"/>
          <w:kern w:val="0"/>
          <w:sz w:val="18"/>
          <w:szCs w:val="18"/>
          <w:lang w:eastAsia="en-GB"/>
          <w14:ligatures w14:val="none"/>
        </w:rPr>
        <w:t> session dates, times, and participation in activities.</w:t>
      </w:r>
    </w:p>
    <w:p w14:paraId="293FE81F" w14:textId="77777777" w:rsidR="00457DF0" w:rsidRPr="00457DF0" w:rsidRDefault="00457DF0" w:rsidP="00457DF0">
      <w:pPr>
        <w:numPr>
          <w:ilvl w:val="0"/>
          <w:numId w:val="2"/>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b/>
          <w:bCs/>
          <w:color w:val="000000"/>
          <w:kern w:val="0"/>
          <w:sz w:val="18"/>
          <w:szCs w:val="18"/>
          <w:lang w:eastAsia="en-GB"/>
          <w14:ligatures w14:val="none"/>
        </w:rPr>
        <w:t>Payment information:</w:t>
      </w:r>
      <w:r w:rsidRPr="00457DF0">
        <w:rPr>
          <w:rFonts w:ascii="Rockwell" w:eastAsia="Times New Roman" w:hAnsi="Rockwell" w:cs="Times New Roman"/>
          <w:color w:val="000000"/>
          <w:kern w:val="0"/>
          <w:sz w:val="18"/>
          <w:szCs w:val="18"/>
          <w:lang w:eastAsia="en-GB"/>
          <w14:ligatures w14:val="none"/>
        </w:rPr>
        <w:t> records of fees, invoices, payment methods (including childcare voucher references).</w:t>
      </w:r>
    </w:p>
    <w:p w14:paraId="13B8AE74" w14:textId="77777777" w:rsidR="00457DF0" w:rsidRPr="00457DF0" w:rsidRDefault="00457DF0" w:rsidP="00457DF0">
      <w:pPr>
        <w:spacing w:before="100" w:beforeAutospacing="1" w:after="100" w:afterAutospacing="1" w:line="240" w:lineRule="auto"/>
        <w:outlineLvl w:val="1"/>
        <w:rPr>
          <w:rFonts w:ascii="Rockwell" w:eastAsia="Times New Roman" w:hAnsi="Rockwell" w:cs="Times New Roman"/>
          <w:b/>
          <w:bCs/>
          <w:color w:val="000000"/>
          <w:kern w:val="0"/>
          <w:sz w:val="22"/>
          <w:szCs w:val="22"/>
          <w:lang w:eastAsia="en-GB"/>
          <w14:ligatures w14:val="none"/>
        </w:rPr>
      </w:pPr>
      <w:r w:rsidRPr="00457DF0">
        <w:rPr>
          <w:rFonts w:ascii="Rockwell" w:eastAsia="Times New Roman" w:hAnsi="Rockwell" w:cs="Times New Roman"/>
          <w:b/>
          <w:bCs/>
          <w:color w:val="000000"/>
          <w:kern w:val="0"/>
          <w:sz w:val="22"/>
          <w:szCs w:val="22"/>
          <w:lang w:eastAsia="en-GB"/>
          <w14:ligatures w14:val="none"/>
        </w:rPr>
        <w:t>4. Lawful Basis for Processing</w:t>
      </w:r>
    </w:p>
    <w:p w14:paraId="2F094CAB" w14:textId="77777777" w:rsidR="00457DF0" w:rsidRPr="00457DF0" w:rsidRDefault="00457DF0" w:rsidP="00457DF0">
      <w:p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We process personal data under the following lawful bases:</w:t>
      </w:r>
    </w:p>
    <w:p w14:paraId="12CEFC43" w14:textId="77777777" w:rsidR="00457DF0" w:rsidRPr="00457DF0" w:rsidRDefault="00457DF0" w:rsidP="00457DF0">
      <w:pPr>
        <w:numPr>
          <w:ilvl w:val="0"/>
          <w:numId w:val="3"/>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b/>
          <w:bCs/>
          <w:color w:val="000000"/>
          <w:kern w:val="0"/>
          <w:sz w:val="18"/>
          <w:szCs w:val="18"/>
          <w:lang w:eastAsia="en-GB"/>
          <w14:ligatures w14:val="none"/>
        </w:rPr>
        <w:t>Contractual necessity:</w:t>
      </w:r>
      <w:r w:rsidRPr="00457DF0">
        <w:rPr>
          <w:rFonts w:ascii="Rockwell" w:eastAsia="Times New Roman" w:hAnsi="Rockwell" w:cs="Times New Roman"/>
          <w:color w:val="000000"/>
          <w:kern w:val="0"/>
          <w:sz w:val="18"/>
          <w:szCs w:val="18"/>
          <w:lang w:eastAsia="en-GB"/>
          <w14:ligatures w14:val="none"/>
        </w:rPr>
        <w:t> to provide childcare and activity services as agreed at the point of booking.</w:t>
      </w:r>
    </w:p>
    <w:p w14:paraId="29B05C66" w14:textId="77777777" w:rsidR="00457DF0" w:rsidRPr="00457DF0" w:rsidRDefault="00457DF0" w:rsidP="00457DF0">
      <w:pPr>
        <w:numPr>
          <w:ilvl w:val="0"/>
          <w:numId w:val="3"/>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b/>
          <w:bCs/>
          <w:color w:val="000000"/>
          <w:kern w:val="0"/>
          <w:sz w:val="18"/>
          <w:szCs w:val="18"/>
          <w:lang w:eastAsia="en-GB"/>
          <w14:ligatures w14:val="none"/>
        </w:rPr>
        <w:t>Legal obligation:</w:t>
      </w:r>
      <w:r w:rsidRPr="00457DF0">
        <w:rPr>
          <w:rFonts w:ascii="Rockwell" w:eastAsia="Times New Roman" w:hAnsi="Rockwell" w:cs="Times New Roman"/>
          <w:color w:val="000000"/>
          <w:kern w:val="0"/>
          <w:sz w:val="18"/>
          <w:szCs w:val="18"/>
          <w:lang w:eastAsia="en-GB"/>
          <w14:ligatures w14:val="none"/>
        </w:rPr>
        <w:t> to comply with Ofsted requirements, safeguarding, and health and safety legislation.</w:t>
      </w:r>
    </w:p>
    <w:p w14:paraId="6DD58886" w14:textId="77777777" w:rsidR="00457DF0" w:rsidRPr="00457DF0" w:rsidRDefault="00457DF0" w:rsidP="00457DF0">
      <w:pPr>
        <w:numPr>
          <w:ilvl w:val="0"/>
          <w:numId w:val="3"/>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b/>
          <w:bCs/>
          <w:color w:val="000000"/>
          <w:kern w:val="0"/>
          <w:sz w:val="18"/>
          <w:szCs w:val="18"/>
          <w:lang w:eastAsia="en-GB"/>
          <w14:ligatures w14:val="none"/>
        </w:rPr>
        <w:t>Vital interests:</w:t>
      </w:r>
      <w:r w:rsidRPr="00457DF0">
        <w:rPr>
          <w:rFonts w:ascii="Rockwell" w:eastAsia="Times New Roman" w:hAnsi="Rockwell" w:cs="Times New Roman"/>
          <w:color w:val="000000"/>
          <w:kern w:val="0"/>
          <w:sz w:val="18"/>
          <w:szCs w:val="18"/>
          <w:lang w:eastAsia="en-GB"/>
          <w14:ligatures w14:val="none"/>
        </w:rPr>
        <w:t> to protect the health and wellbeing of children in our care.</w:t>
      </w:r>
    </w:p>
    <w:p w14:paraId="33E363DB" w14:textId="77777777" w:rsidR="00457DF0" w:rsidRPr="00457DF0" w:rsidRDefault="00457DF0" w:rsidP="00457DF0">
      <w:pPr>
        <w:numPr>
          <w:ilvl w:val="0"/>
          <w:numId w:val="3"/>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b/>
          <w:bCs/>
          <w:color w:val="000000"/>
          <w:kern w:val="0"/>
          <w:sz w:val="18"/>
          <w:szCs w:val="18"/>
          <w:lang w:eastAsia="en-GB"/>
          <w14:ligatures w14:val="none"/>
        </w:rPr>
        <w:t>Legitimate interests:</w:t>
      </w:r>
      <w:r w:rsidRPr="00457DF0">
        <w:rPr>
          <w:rFonts w:ascii="Rockwell" w:eastAsia="Times New Roman" w:hAnsi="Rockwell" w:cs="Times New Roman"/>
          <w:color w:val="000000"/>
          <w:kern w:val="0"/>
          <w:sz w:val="18"/>
          <w:szCs w:val="18"/>
          <w:lang w:eastAsia="en-GB"/>
          <w14:ligatures w14:val="none"/>
        </w:rPr>
        <w:t> to manage our business operations and maintain accurate records.</w:t>
      </w:r>
    </w:p>
    <w:p w14:paraId="357AA70B" w14:textId="77777777" w:rsidR="00457DF0" w:rsidRPr="00457DF0" w:rsidRDefault="00457DF0" w:rsidP="00457DF0">
      <w:pPr>
        <w:numPr>
          <w:ilvl w:val="0"/>
          <w:numId w:val="3"/>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b/>
          <w:bCs/>
          <w:color w:val="000000"/>
          <w:kern w:val="0"/>
          <w:sz w:val="18"/>
          <w:szCs w:val="18"/>
          <w:lang w:eastAsia="en-GB"/>
          <w14:ligatures w14:val="none"/>
        </w:rPr>
        <w:t>Consent:</w:t>
      </w:r>
      <w:r w:rsidRPr="00457DF0">
        <w:rPr>
          <w:rFonts w:ascii="Rockwell" w:eastAsia="Times New Roman" w:hAnsi="Rockwell" w:cs="Times New Roman"/>
          <w:color w:val="000000"/>
          <w:kern w:val="0"/>
          <w:sz w:val="18"/>
          <w:szCs w:val="18"/>
          <w:lang w:eastAsia="en-GB"/>
          <w14:ligatures w14:val="none"/>
        </w:rPr>
        <w:t> where specific permission is required (e.g. use of photographs for promotional purposes).</w:t>
      </w:r>
    </w:p>
    <w:p w14:paraId="3D672CB5" w14:textId="77777777" w:rsidR="00457DF0" w:rsidRPr="00457DF0" w:rsidRDefault="00457DF0" w:rsidP="00457DF0">
      <w:pPr>
        <w:spacing w:before="100" w:beforeAutospacing="1" w:after="100" w:afterAutospacing="1" w:line="240" w:lineRule="auto"/>
        <w:outlineLvl w:val="1"/>
        <w:rPr>
          <w:rFonts w:ascii="Rockwell" w:eastAsia="Times New Roman" w:hAnsi="Rockwell" w:cs="Times New Roman"/>
          <w:b/>
          <w:bCs/>
          <w:color w:val="000000"/>
          <w:kern w:val="0"/>
          <w:sz w:val="22"/>
          <w:szCs w:val="22"/>
          <w:lang w:eastAsia="en-GB"/>
          <w14:ligatures w14:val="none"/>
        </w:rPr>
      </w:pPr>
      <w:r w:rsidRPr="00457DF0">
        <w:rPr>
          <w:rFonts w:ascii="Rockwell" w:eastAsia="Times New Roman" w:hAnsi="Rockwell" w:cs="Times New Roman"/>
          <w:b/>
          <w:bCs/>
          <w:color w:val="000000"/>
          <w:kern w:val="0"/>
          <w:sz w:val="22"/>
          <w:szCs w:val="22"/>
          <w:lang w:eastAsia="en-GB"/>
          <w14:ligatures w14:val="none"/>
        </w:rPr>
        <w:t>5. Use of Personal Data</w:t>
      </w:r>
    </w:p>
    <w:p w14:paraId="3A2B022E" w14:textId="77777777" w:rsidR="00457DF0" w:rsidRPr="00457DF0" w:rsidRDefault="00457DF0" w:rsidP="00457DF0">
      <w:p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Personal data is processed for the following purposes:</w:t>
      </w:r>
    </w:p>
    <w:p w14:paraId="1EFF842B" w14:textId="77777777" w:rsidR="00457DF0" w:rsidRPr="00457DF0" w:rsidRDefault="00457DF0" w:rsidP="00457DF0">
      <w:pPr>
        <w:numPr>
          <w:ilvl w:val="0"/>
          <w:numId w:val="4"/>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To deliver safe and effective childcare and supervision.</w:t>
      </w:r>
    </w:p>
    <w:p w14:paraId="4B7E16D9" w14:textId="77777777" w:rsidR="00457DF0" w:rsidRPr="00457DF0" w:rsidRDefault="00457DF0" w:rsidP="00457DF0">
      <w:pPr>
        <w:numPr>
          <w:ilvl w:val="0"/>
          <w:numId w:val="4"/>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To communicate with parents/guardians about bookings, emergencies, or camp updates.</w:t>
      </w:r>
    </w:p>
    <w:p w14:paraId="3F3F69A2" w14:textId="77777777" w:rsidR="00457DF0" w:rsidRPr="00457DF0" w:rsidRDefault="00457DF0" w:rsidP="00457DF0">
      <w:pPr>
        <w:numPr>
          <w:ilvl w:val="0"/>
          <w:numId w:val="4"/>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To meet statutory obligations (including safeguarding, welfare, and insurance requirements).</w:t>
      </w:r>
    </w:p>
    <w:p w14:paraId="7EC44DC8" w14:textId="77777777" w:rsidR="00457DF0" w:rsidRPr="00457DF0" w:rsidRDefault="00457DF0" w:rsidP="00457DF0">
      <w:pPr>
        <w:numPr>
          <w:ilvl w:val="0"/>
          <w:numId w:val="4"/>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To process and confirm payments.</w:t>
      </w:r>
    </w:p>
    <w:p w14:paraId="4BE8DB01" w14:textId="77777777" w:rsidR="00457DF0" w:rsidRPr="00457DF0" w:rsidRDefault="00457DF0" w:rsidP="00457DF0">
      <w:pPr>
        <w:numPr>
          <w:ilvl w:val="0"/>
          <w:numId w:val="4"/>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To maintain records for audit, inspection, and legal compliance.</w:t>
      </w:r>
    </w:p>
    <w:p w14:paraId="3F269E0A" w14:textId="77777777" w:rsidR="00457DF0" w:rsidRPr="00457DF0" w:rsidRDefault="00457DF0" w:rsidP="00457DF0">
      <w:pPr>
        <w:spacing w:before="100" w:beforeAutospacing="1" w:after="100" w:afterAutospacing="1" w:line="240" w:lineRule="auto"/>
        <w:outlineLvl w:val="1"/>
        <w:rPr>
          <w:rFonts w:ascii="Rockwell" w:eastAsia="Times New Roman" w:hAnsi="Rockwell" w:cs="Times New Roman"/>
          <w:b/>
          <w:bCs/>
          <w:color w:val="000000"/>
          <w:kern w:val="0"/>
          <w:sz w:val="22"/>
          <w:szCs w:val="22"/>
          <w:lang w:eastAsia="en-GB"/>
          <w14:ligatures w14:val="none"/>
        </w:rPr>
      </w:pPr>
      <w:r w:rsidRPr="00457DF0">
        <w:rPr>
          <w:rFonts w:ascii="Rockwell" w:eastAsia="Times New Roman" w:hAnsi="Rockwell" w:cs="Times New Roman"/>
          <w:b/>
          <w:bCs/>
          <w:color w:val="000000"/>
          <w:kern w:val="0"/>
          <w:sz w:val="22"/>
          <w:szCs w:val="22"/>
          <w:lang w:eastAsia="en-GB"/>
          <w14:ligatures w14:val="none"/>
        </w:rPr>
        <w:t>6. Data Sharing and Disclosure</w:t>
      </w:r>
    </w:p>
    <w:p w14:paraId="4789B5F5" w14:textId="77777777" w:rsidR="00457DF0" w:rsidRPr="00457DF0" w:rsidRDefault="00457DF0" w:rsidP="00457DF0">
      <w:p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We will not sell or distribute personal data to third parties for marketing purposes. Data may be shared with:</w:t>
      </w:r>
    </w:p>
    <w:p w14:paraId="0916470F" w14:textId="77777777" w:rsidR="00457DF0" w:rsidRPr="00457DF0" w:rsidRDefault="00457DF0" w:rsidP="00457DF0">
      <w:pPr>
        <w:numPr>
          <w:ilvl w:val="0"/>
          <w:numId w:val="5"/>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b/>
          <w:bCs/>
          <w:color w:val="000000"/>
          <w:kern w:val="0"/>
          <w:sz w:val="18"/>
          <w:szCs w:val="18"/>
          <w:lang w:eastAsia="en-GB"/>
          <w14:ligatures w14:val="none"/>
        </w:rPr>
        <w:t>Regulatory authorities:</w:t>
      </w:r>
      <w:r w:rsidRPr="00457DF0">
        <w:rPr>
          <w:rFonts w:ascii="Rockwell" w:eastAsia="Times New Roman" w:hAnsi="Rockwell" w:cs="Times New Roman"/>
          <w:color w:val="000000"/>
          <w:kern w:val="0"/>
          <w:sz w:val="18"/>
          <w:szCs w:val="18"/>
          <w:lang w:eastAsia="en-GB"/>
          <w14:ligatures w14:val="none"/>
        </w:rPr>
        <w:t> Ofsted, local safeguarding boards, or relevant health services where legally required.</w:t>
      </w:r>
    </w:p>
    <w:p w14:paraId="36B0AFC4" w14:textId="77777777" w:rsidR="00457DF0" w:rsidRPr="00457DF0" w:rsidRDefault="00457DF0" w:rsidP="00457DF0">
      <w:pPr>
        <w:numPr>
          <w:ilvl w:val="0"/>
          <w:numId w:val="5"/>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b/>
          <w:bCs/>
          <w:color w:val="000000"/>
          <w:kern w:val="0"/>
          <w:sz w:val="18"/>
          <w:szCs w:val="18"/>
          <w:lang w:eastAsia="en-GB"/>
          <w14:ligatures w14:val="none"/>
        </w:rPr>
        <w:t>Insurers or legal advisers:</w:t>
      </w:r>
      <w:r w:rsidRPr="00457DF0">
        <w:rPr>
          <w:rFonts w:ascii="Rockwell" w:eastAsia="Times New Roman" w:hAnsi="Rockwell" w:cs="Times New Roman"/>
          <w:color w:val="000000"/>
          <w:kern w:val="0"/>
          <w:sz w:val="18"/>
          <w:szCs w:val="18"/>
          <w:lang w:eastAsia="en-GB"/>
          <w14:ligatures w14:val="none"/>
        </w:rPr>
        <w:t> where necessary to manage claims or compliance obligations.</w:t>
      </w:r>
    </w:p>
    <w:p w14:paraId="3353B737" w14:textId="77777777" w:rsidR="00457DF0" w:rsidRPr="00457DF0" w:rsidRDefault="00457DF0" w:rsidP="00457DF0">
      <w:pPr>
        <w:numPr>
          <w:ilvl w:val="0"/>
          <w:numId w:val="5"/>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b/>
          <w:bCs/>
          <w:color w:val="000000"/>
          <w:kern w:val="0"/>
          <w:sz w:val="18"/>
          <w:szCs w:val="18"/>
          <w:lang w:eastAsia="en-GB"/>
          <w14:ligatures w14:val="none"/>
        </w:rPr>
        <w:t>Emergency services:</w:t>
      </w:r>
      <w:r w:rsidRPr="00457DF0">
        <w:rPr>
          <w:rFonts w:ascii="Rockwell" w:eastAsia="Times New Roman" w:hAnsi="Rockwell" w:cs="Times New Roman"/>
          <w:color w:val="000000"/>
          <w:kern w:val="0"/>
          <w:sz w:val="18"/>
          <w:szCs w:val="18"/>
          <w:lang w:eastAsia="en-GB"/>
          <w14:ligatures w14:val="none"/>
        </w:rPr>
        <w:t> where necessary to protect a child’s vital interests.</w:t>
      </w:r>
    </w:p>
    <w:p w14:paraId="2DA8779F" w14:textId="6BB52717" w:rsidR="00457DF0" w:rsidRPr="00457DF0" w:rsidRDefault="00457DF0" w:rsidP="00457DF0">
      <w:pPr>
        <w:spacing w:before="100" w:beforeAutospacing="1" w:after="100" w:afterAutospacing="1" w:line="240" w:lineRule="auto"/>
        <w:outlineLvl w:val="1"/>
        <w:rPr>
          <w:rFonts w:ascii="Rockwell" w:eastAsia="Times New Roman" w:hAnsi="Rockwell" w:cs="Times New Roman"/>
          <w:b/>
          <w:bCs/>
          <w:color w:val="000000"/>
          <w:kern w:val="0"/>
          <w:sz w:val="22"/>
          <w:szCs w:val="22"/>
          <w:lang w:eastAsia="en-GB"/>
          <w14:ligatures w14:val="none"/>
        </w:rPr>
      </w:pPr>
      <w:r>
        <w:rPr>
          <w:rFonts w:ascii="Rockwell" w:eastAsia="Times New Roman" w:hAnsi="Rockwell" w:cs="Times New Roman"/>
          <w:b/>
          <w:bCs/>
          <w:color w:val="000000"/>
          <w:kern w:val="0"/>
          <w:sz w:val="22"/>
          <w:szCs w:val="22"/>
          <w:lang w:eastAsia="en-GB"/>
          <w14:ligatures w14:val="none"/>
        </w:rPr>
        <w:lastRenderedPageBreak/>
        <w:br/>
      </w:r>
      <w:r>
        <w:rPr>
          <w:rFonts w:ascii="Rockwell" w:eastAsia="Times New Roman" w:hAnsi="Rockwell" w:cs="Times New Roman"/>
          <w:b/>
          <w:bCs/>
          <w:color w:val="000000"/>
          <w:kern w:val="0"/>
          <w:sz w:val="22"/>
          <w:szCs w:val="22"/>
          <w:lang w:eastAsia="en-GB"/>
          <w14:ligatures w14:val="none"/>
        </w:rPr>
        <w:br/>
      </w:r>
      <w:r w:rsidRPr="00457DF0">
        <w:rPr>
          <w:rFonts w:ascii="Rockwell" w:eastAsia="Times New Roman" w:hAnsi="Rockwell" w:cs="Times New Roman"/>
          <w:b/>
          <w:bCs/>
          <w:color w:val="000000"/>
          <w:kern w:val="0"/>
          <w:sz w:val="22"/>
          <w:szCs w:val="22"/>
          <w:lang w:eastAsia="en-GB"/>
          <w14:ligatures w14:val="none"/>
        </w:rPr>
        <w:t>7. Data Retention</w:t>
      </w:r>
    </w:p>
    <w:p w14:paraId="3301E2E8" w14:textId="77777777" w:rsidR="00457DF0" w:rsidRPr="00457DF0" w:rsidRDefault="00457DF0" w:rsidP="00457DF0">
      <w:p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Personal data will be retained in line with statutory and regulatory requirements. Generally:</w:t>
      </w:r>
    </w:p>
    <w:p w14:paraId="6A6AB772" w14:textId="77777777" w:rsidR="00457DF0" w:rsidRPr="00457DF0" w:rsidRDefault="00457DF0" w:rsidP="00457DF0">
      <w:pPr>
        <w:numPr>
          <w:ilvl w:val="0"/>
          <w:numId w:val="6"/>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Children’s records and related data: retained for a minimum of </w:t>
      </w:r>
      <w:r w:rsidRPr="00457DF0">
        <w:rPr>
          <w:rFonts w:ascii="Rockwell" w:eastAsia="Times New Roman" w:hAnsi="Rockwell" w:cs="Times New Roman"/>
          <w:b/>
          <w:bCs/>
          <w:color w:val="000000"/>
          <w:kern w:val="0"/>
          <w:sz w:val="18"/>
          <w:szCs w:val="18"/>
          <w:lang w:eastAsia="en-GB"/>
          <w14:ligatures w14:val="none"/>
        </w:rPr>
        <w:t>six years</w:t>
      </w:r>
      <w:r w:rsidRPr="00457DF0">
        <w:rPr>
          <w:rFonts w:ascii="Rockwell" w:eastAsia="Times New Roman" w:hAnsi="Rockwell" w:cs="Times New Roman"/>
          <w:color w:val="000000"/>
          <w:kern w:val="0"/>
          <w:sz w:val="18"/>
          <w:szCs w:val="18"/>
          <w:lang w:eastAsia="en-GB"/>
          <w14:ligatures w14:val="none"/>
        </w:rPr>
        <w:t> after a child leaves the setting.</w:t>
      </w:r>
    </w:p>
    <w:p w14:paraId="1B0C701A" w14:textId="77777777" w:rsidR="00457DF0" w:rsidRPr="00457DF0" w:rsidRDefault="00457DF0" w:rsidP="00457DF0">
      <w:pPr>
        <w:numPr>
          <w:ilvl w:val="0"/>
          <w:numId w:val="6"/>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Financial records: retained for </w:t>
      </w:r>
      <w:r w:rsidRPr="00457DF0">
        <w:rPr>
          <w:rFonts w:ascii="Rockwell" w:eastAsia="Times New Roman" w:hAnsi="Rockwell" w:cs="Times New Roman"/>
          <w:b/>
          <w:bCs/>
          <w:color w:val="000000"/>
          <w:kern w:val="0"/>
          <w:sz w:val="18"/>
          <w:szCs w:val="18"/>
          <w:lang w:eastAsia="en-GB"/>
          <w14:ligatures w14:val="none"/>
        </w:rPr>
        <w:t>seven years</w:t>
      </w:r>
      <w:r w:rsidRPr="00457DF0">
        <w:rPr>
          <w:rFonts w:ascii="Rockwell" w:eastAsia="Times New Roman" w:hAnsi="Rockwell" w:cs="Times New Roman"/>
          <w:color w:val="000000"/>
          <w:kern w:val="0"/>
          <w:sz w:val="18"/>
          <w:szCs w:val="18"/>
          <w:lang w:eastAsia="en-GB"/>
          <w14:ligatures w14:val="none"/>
        </w:rPr>
        <w:t> in line with HMRC requirements.</w:t>
      </w:r>
      <w:r w:rsidRPr="00457DF0">
        <w:rPr>
          <w:rFonts w:ascii="Rockwell" w:eastAsia="Times New Roman" w:hAnsi="Rockwell" w:cs="Times New Roman"/>
          <w:color w:val="000000"/>
          <w:kern w:val="0"/>
          <w:sz w:val="18"/>
          <w:szCs w:val="18"/>
          <w:lang w:eastAsia="en-GB"/>
          <w14:ligatures w14:val="none"/>
        </w:rPr>
        <w:br/>
        <w:t>After these periods, data will be securely destroyed.</w:t>
      </w:r>
    </w:p>
    <w:p w14:paraId="47354733" w14:textId="77777777" w:rsidR="00457DF0" w:rsidRPr="00457DF0" w:rsidRDefault="00457DF0" w:rsidP="00457DF0">
      <w:pPr>
        <w:spacing w:before="100" w:beforeAutospacing="1" w:after="100" w:afterAutospacing="1" w:line="240" w:lineRule="auto"/>
        <w:outlineLvl w:val="1"/>
        <w:rPr>
          <w:rFonts w:ascii="Rockwell" w:eastAsia="Times New Roman" w:hAnsi="Rockwell" w:cs="Times New Roman"/>
          <w:b/>
          <w:bCs/>
          <w:color w:val="000000"/>
          <w:kern w:val="0"/>
          <w:sz w:val="22"/>
          <w:szCs w:val="22"/>
          <w:lang w:eastAsia="en-GB"/>
          <w14:ligatures w14:val="none"/>
        </w:rPr>
      </w:pPr>
      <w:r w:rsidRPr="00457DF0">
        <w:rPr>
          <w:rFonts w:ascii="Rockwell" w:eastAsia="Times New Roman" w:hAnsi="Rockwell" w:cs="Times New Roman"/>
          <w:b/>
          <w:bCs/>
          <w:color w:val="000000"/>
          <w:kern w:val="0"/>
          <w:sz w:val="22"/>
          <w:szCs w:val="22"/>
          <w:lang w:eastAsia="en-GB"/>
          <w14:ligatures w14:val="none"/>
        </w:rPr>
        <w:t>8. Data Security</w:t>
      </w:r>
    </w:p>
    <w:p w14:paraId="61F93A61" w14:textId="77777777" w:rsidR="00457DF0" w:rsidRPr="00457DF0" w:rsidRDefault="00457DF0" w:rsidP="00457DF0">
      <w:p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We implement appropriate organisational and technical measures to safeguard personal data, including secure storage, restricted access, and staff training.</w:t>
      </w:r>
    </w:p>
    <w:p w14:paraId="314186B0" w14:textId="77777777" w:rsidR="00457DF0" w:rsidRPr="00457DF0" w:rsidRDefault="00457DF0" w:rsidP="00457DF0">
      <w:pPr>
        <w:spacing w:before="100" w:beforeAutospacing="1" w:after="100" w:afterAutospacing="1" w:line="240" w:lineRule="auto"/>
        <w:outlineLvl w:val="1"/>
        <w:rPr>
          <w:rFonts w:ascii="Rockwell" w:eastAsia="Times New Roman" w:hAnsi="Rockwell" w:cs="Times New Roman"/>
          <w:b/>
          <w:bCs/>
          <w:color w:val="000000"/>
          <w:kern w:val="0"/>
          <w:sz w:val="22"/>
          <w:szCs w:val="22"/>
          <w:lang w:eastAsia="en-GB"/>
          <w14:ligatures w14:val="none"/>
        </w:rPr>
      </w:pPr>
      <w:r w:rsidRPr="00457DF0">
        <w:rPr>
          <w:rFonts w:ascii="Rockwell" w:eastAsia="Times New Roman" w:hAnsi="Rockwell" w:cs="Times New Roman"/>
          <w:b/>
          <w:bCs/>
          <w:color w:val="000000"/>
          <w:kern w:val="0"/>
          <w:sz w:val="22"/>
          <w:szCs w:val="22"/>
          <w:lang w:eastAsia="en-GB"/>
          <w14:ligatures w14:val="none"/>
        </w:rPr>
        <w:t>9. Your Rights</w:t>
      </w:r>
    </w:p>
    <w:p w14:paraId="39D8D38C" w14:textId="77777777" w:rsidR="00457DF0" w:rsidRPr="00457DF0" w:rsidRDefault="00457DF0" w:rsidP="00457DF0">
      <w:p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Under data protection law, you have the following rights:</w:t>
      </w:r>
    </w:p>
    <w:p w14:paraId="4E3871E2" w14:textId="77777777" w:rsidR="00457DF0" w:rsidRPr="00457DF0" w:rsidRDefault="00457DF0" w:rsidP="00457DF0">
      <w:pPr>
        <w:numPr>
          <w:ilvl w:val="0"/>
          <w:numId w:val="7"/>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The right to access personal data we hold about you.</w:t>
      </w:r>
    </w:p>
    <w:p w14:paraId="6675C4A4" w14:textId="77777777" w:rsidR="00457DF0" w:rsidRPr="00457DF0" w:rsidRDefault="00457DF0" w:rsidP="00457DF0">
      <w:pPr>
        <w:numPr>
          <w:ilvl w:val="0"/>
          <w:numId w:val="7"/>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The right to request rectification of inaccurate or incomplete data.</w:t>
      </w:r>
    </w:p>
    <w:p w14:paraId="4F05A3BD" w14:textId="77777777" w:rsidR="00457DF0" w:rsidRPr="00457DF0" w:rsidRDefault="00457DF0" w:rsidP="00457DF0">
      <w:pPr>
        <w:numPr>
          <w:ilvl w:val="0"/>
          <w:numId w:val="7"/>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 xml:space="preserve">The right to request erasure of data, </w:t>
      </w:r>
      <w:proofErr w:type="gramStart"/>
      <w:r w:rsidRPr="00457DF0">
        <w:rPr>
          <w:rFonts w:ascii="Rockwell" w:eastAsia="Times New Roman" w:hAnsi="Rockwell" w:cs="Times New Roman"/>
          <w:color w:val="000000"/>
          <w:kern w:val="0"/>
          <w:sz w:val="18"/>
          <w:szCs w:val="18"/>
          <w:lang w:eastAsia="en-GB"/>
          <w14:ligatures w14:val="none"/>
        </w:rPr>
        <w:t>where</w:t>
      </w:r>
      <w:proofErr w:type="gramEnd"/>
      <w:r w:rsidRPr="00457DF0">
        <w:rPr>
          <w:rFonts w:ascii="Rockwell" w:eastAsia="Times New Roman" w:hAnsi="Rockwell" w:cs="Times New Roman"/>
          <w:color w:val="000000"/>
          <w:kern w:val="0"/>
          <w:sz w:val="18"/>
          <w:szCs w:val="18"/>
          <w:lang w:eastAsia="en-GB"/>
          <w14:ligatures w14:val="none"/>
        </w:rPr>
        <w:t xml:space="preserve"> lawful.</w:t>
      </w:r>
    </w:p>
    <w:p w14:paraId="26677389" w14:textId="77777777" w:rsidR="00457DF0" w:rsidRPr="00457DF0" w:rsidRDefault="00457DF0" w:rsidP="00457DF0">
      <w:pPr>
        <w:numPr>
          <w:ilvl w:val="0"/>
          <w:numId w:val="7"/>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The right to restrict processing under certain circumstances.</w:t>
      </w:r>
    </w:p>
    <w:p w14:paraId="69C81B7E" w14:textId="77777777" w:rsidR="00457DF0" w:rsidRPr="00457DF0" w:rsidRDefault="00457DF0" w:rsidP="00457DF0">
      <w:pPr>
        <w:numPr>
          <w:ilvl w:val="0"/>
          <w:numId w:val="7"/>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The right to object to processing.</w:t>
      </w:r>
    </w:p>
    <w:p w14:paraId="3CD3B0FA" w14:textId="77777777" w:rsidR="00457DF0" w:rsidRPr="00457DF0" w:rsidRDefault="00457DF0" w:rsidP="00457DF0">
      <w:pPr>
        <w:numPr>
          <w:ilvl w:val="0"/>
          <w:numId w:val="7"/>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The right to data portability (where applicable).</w:t>
      </w:r>
    </w:p>
    <w:p w14:paraId="2039387F" w14:textId="77777777" w:rsidR="00457DF0" w:rsidRPr="00457DF0" w:rsidRDefault="00457DF0" w:rsidP="00457DF0">
      <w:pPr>
        <w:numPr>
          <w:ilvl w:val="0"/>
          <w:numId w:val="7"/>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The right to withdraw consent where consent has been given.</w:t>
      </w:r>
    </w:p>
    <w:p w14:paraId="4E39132A" w14:textId="77777777" w:rsidR="00457DF0" w:rsidRPr="00457DF0" w:rsidRDefault="00457DF0" w:rsidP="00457DF0">
      <w:p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Requests to exercise these rights must be submitted in writing to the Data Controller.</w:t>
      </w:r>
    </w:p>
    <w:p w14:paraId="7EA1007B" w14:textId="77777777" w:rsidR="00457DF0" w:rsidRPr="00457DF0" w:rsidRDefault="00457DF0" w:rsidP="00457DF0">
      <w:pPr>
        <w:spacing w:before="100" w:beforeAutospacing="1" w:after="100" w:afterAutospacing="1" w:line="240" w:lineRule="auto"/>
        <w:outlineLvl w:val="1"/>
        <w:rPr>
          <w:rFonts w:ascii="Rockwell" w:eastAsia="Times New Roman" w:hAnsi="Rockwell" w:cs="Times New Roman"/>
          <w:b/>
          <w:bCs/>
          <w:color w:val="000000"/>
          <w:kern w:val="0"/>
          <w:sz w:val="22"/>
          <w:szCs w:val="22"/>
          <w:lang w:eastAsia="en-GB"/>
          <w14:ligatures w14:val="none"/>
        </w:rPr>
      </w:pPr>
      <w:r w:rsidRPr="00457DF0">
        <w:rPr>
          <w:rFonts w:ascii="Rockwell" w:eastAsia="Times New Roman" w:hAnsi="Rockwell" w:cs="Times New Roman"/>
          <w:b/>
          <w:bCs/>
          <w:color w:val="000000"/>
          <w:kern w:val="0"/>
          <w:sz w:val="22"/>
          <w:szCs w:val="22"/>
          <w:lang w:eastAsia="en-GB"/>
          <w14:ligatures w14:val="none"/>
        </w:rPr>
        <w:t>10. Complaints</w:t>
      </w:r>
    </w:p>
    <w:p w14:paraId="019C60CE" w14:textId="77777777" w:rsidR="00457DF0" w:rsidRPr="00457DF0" w:rsidRDefault="00457DF0" w:rsidP="00457DF0">
      <w:p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If you have concerns about the way we handle your data, you should contact us directly in the first instance. If you remain dissatisfied, you may lodge a complaint with the </w:t>
      </w:r>
      <w:r w:rsidRPr="00457DF0">
        <w:rPr>
          <w:rFonts w:ascii="Rockwell" w:eastAsia="Times New Roman" w:hAnsi="Rockwell" w:cs="Times New Roman"/>
          <w:b/>
          <w:bCs/>
          <w:color w:val="000000"/>
          <w:kern w:val="0"/>
          <w:sz w:val="18"/>
          <w:szCs w:val="18"/>
          <w:lang w:eastAsia="en-GB"/>
          <w14:ligatures w14:val="none"/>
        </w:rPr>
        <w:t>Information Commissioner’s Office (ICO)</w:t>
      </w:r>
      <w:r w:rsidRPr="00457DF0">
        <w:rPr>
          <w:rFonts w:ascii="Rockwell" w:eastAsia="Times New Roman" w:hAnsi="Rockwell" w:cs="Times New Roman"/>
          <w:color w:val="000000"/>
          <w:kern w:val="0"/>
          <w:sz w:val="18"/>
          <w:szCs w:val="18"/>
          <w:lang w:eastAsia="en-GB"/>
          <w14:ligatures w14:val="none"/>
        </w:rPr>
        <w:t>:</w:t>
      </w:r>
    </w:p>
    <w:p w14:paraId="673A6486" w14:textId="77777777" w:rsidR="00457DF0" w:rsidRPr="00457DF0" w:rsidRDefault="00457DF0" w:rsidP="00457DF0">
      <w:pPr>
        <w:numPr>
          <w:ilvl w:val="0"/>
          <w:numId w:val="8"/>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Website: www.ico.org.uk</w:t>
      </w:r>
    </w:p>
    <w:p w14:paraId="462F5088" w14:textId="77777777" w:rsidR="00457DF0" w:rsidRPr="00457DF0" w:rsidRDefault="00457DF0" w:rsidP="00457DF0">
      <w:pPr>
        <w:numPr>
          <w:ilvl w:val="0"/>
          <w:numId w:val="8"/>
        </w:num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Telephone: 0303 123 1113</w:t>
      </w:r>
    </w:p>
    <w:p w14:paraId="20314D45" w14:textId="77777777" w:rsidR="00457DF0" w:rsidRPr="00457DF0" w:rsidRDefault="00457DF0" w:rsidP="00457DF0">
      <w:pPr>
        <w:spacing w:before="100" w:beforeAutospacing="1" w:after="100" w:afterAutospacing="1" w:line="240" w:lineRule="auto"/>
        <w:outlineLvl w:val="1"/>
        <w:rPr>
          <w:rFonts w:ascii="Rockwell" w:eastAsia="Times New Roman" w:hAnsi="Rockwell" w:cs="Times New Roman"/>
          <w:b/>
          <w:bCs/>
          <w:color w:val="000000"/>
          <w:kern w:val="0"/>
          <w:sz w:val="22"/>
          <w:szCs w:val="22"/>
          <w:lang w:eastAsia="en-GB"/>
          <w14:ligatures w14:val="none"/>
        </w:rPr>
      </w:pPr>
      <w:r w:rsidRPr="00457DF0">
        <w:rPr>
          <w:rFonts w:ascii="Rockwell" w:eastAsia="Times New Roman" w:hAnsi="Rockwell" w:cs="Times New Roman"/>
          <w:b/>
          <w:bCs/>
          <w:color w:val="000000"/>
          <w:kern w:val="0"/>
          <w:sz w:val="22"/>
          <w:szCs w:val="22"/>
          <w:lang w:eastAsia="en-GB"/>
          <w14:ligatures w14:val="none"/>
        </w:rPr>
        <w:t>11. Updates to this Policy</w:t>
      </w:r>
    </w:p>
    <w:p w14:paraId="1E6E1E12" w14:textId="77777777" w:rsidR="00457DF0" w:rsidRPr="00457DF0" w:rsidRDefault="00457DF0" w:rsidP="00457DF0">
      <w:pPr>
        <w:spacing w:before="100" w:beforeAutospacing="1" w:after="100" w:afterAutospacing="1" w:line="240" w:lineRule="auto"/>
        <w:rPr>
          <w:rFonts w:ascii="Rockwell" w:eastAsia="Times New Roman" w:hAnsi="Rockwell" w:cs="Times New Roman"/>
          <w:color w:val="000000"/>
          <w:kern w:val="0"/>
          <w:sz w:val="18"/>
          <w:szCs w:val="18"/>
          <w:lang w:eastAsia="en-GB"/>
          <w14:ligatures w14:val="none"/>
        </w:rPr>
      </w:pPr>
      <w:r w:rsidRPr="00457DF0">
        <w:rPr>
          <w:rFonts w:ascii="Rockwell" w:eastAsia="Times New Roman" w:hAnsi="Rockwell" w:cs="Times New Roman"/>
          <w:color w:val="000000"/>
          <w:kern w:val="0"/>
          <w:sz w:val="18"/>
          <w:szCs w:val="18"/>
          <w:lang w:eastAsia="en-GB"/>
          <w14:ligatures w14:val="none"/>
        </w:rPr>
        <w:t>We may update this Privacy Policy from time to time to ensure compliance with legal requirements. The latest version will always be available upon request or published on our website.</w:t>
      </w:r>
    </w:p>
    <w:p w14:paraId="0A79C293" w14:textId="77777777" w:rsidR="005253FF" w:rsidRPr="00457DF0" w:rsidRDefault="005253FF">
      <w:pPr>
        <w:rPr>
          <w:rFonts w:ascii="Rockwell" w:hAnsi="Rockwell"/>
          <w:sz w:val="18"/>
          <w:szCs w:val="18"/>
        </w:rPr>
      </w:pPr>
    </w:p>
    <w:sectPr w:rsidR="005253FF" w:rsidRPr="00457DF0" w:rsidSect="00457D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ockwell">
    <w:panose1 w:val="02060603020205020403"/>
    <w:charset w:val="4D"/>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B3659"/>
    <w:multiLevelType w:val="multilevel"/>
    <w:tmpl w:val="5D86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0338E"/>
    <w:multiLevelType w:val="multilevel"/>
    <w:tmpl w:val="2884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004F44"/>
    <w:multiLevelType w:val="multilevel"/>
    <w:tmpl w:val="6AFE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6765EA"/>
    <w:multiLevelType w:val="multilevel"/>
    <w:tmpl w:val="2526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687C6F"/>
    <w:multiLevelType w:val="multilevel"/>
    <w:tmpl w:val="2084A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C17E45"/>
    <w:multiLevelType w:val="multilevel"/>
    <w:tmpl w:val="DE68E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C26DE6"/>
    <w:multiLevelType w:val="multilevel"/>
    <w:tmpl w:val="9AB2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B61EA8"/>
    <w:multiLevelType w:val="multilevel"/>
    <w:tmpl w:val="ACCE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7961951">
    <w:abstractNumId w:val="6"/>
  </w:num>
  <w:num w:numId="2" w16cid:durableId="998381438">
    <w:abstractNumId w:val="1"/>
  </w:num>
  <w:num w:numId="3" w16cid:durableId="1754203270">
    <w:abstractNumId w:val="7"/>
  </w:num>
  <w:num w:numId="4" w16cid:durableId="1582519736">
    <w:abstractNumId w:val="3"/>
  </w:num>
  <w:num w:numId="5" w16cid:durableId="603271074">
    <w:abstractNumId w:val="4"/>
  </w:num>
  <w:num w:numId="6" w16cid:durableId="1464540713">
    <w:abstractNumId w:val="0"/>
  </w:num>
  <w:num w:numId="7" w16cid:durableId="1335915749">
    <w:abstractNumId w:val="2"/>
  </w:num>
  <w:num w:numId="8" w16cid:durableId="13558387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DF0"/>
    <w:rsid w:val="00457DF0"/>
    <w:rsid w:val="005253FF"/>
    <w:rsid w:val="00B6607A"/>
    <w:rsid w:val="00CC7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1B5B2"/>
  <w15:chartTrackingRefBased/>
  <w15:docId w15:val="{B841E3A2-3C34-F948-A986-1EEC4D191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D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57D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D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D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D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D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D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D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D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D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57D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D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D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D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D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D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D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DF0"/>
    <w:rPr>
      <w:rFonts w:eastAsiaTheme="majorEastAsia" w:cstheme="majorBidi"/>
      <w:color w:val="272727" w:themeColor="text1" w:themeTint="D8"/>
    </w:rPr>
  </w:style>
  <w:style w:type="paragraph" w:styleId="Title">
    <w:name w:val="Title"/>
    <w:basedOn w:val="Normal"/>
    <w:next w:val="Normal"/>
    <w:link w:val="TitleChar"/>
    <w:uiPriority w:val="10"/>
    <w:qFormat/>
    <w:rsid w:val="00457D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D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D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D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DF0"/>
    <w:pPr>
      <w:spacing w:before="160"/>
      <w:jc w:val="center"/>
    </w:pPr>
    <w:rPr>
      <w:i/>
      <w:iCs/>
      <w:color w:val="404040" w:themeColor="text1" w:themeTint="BF"/>
    </w:rPr>
  </w:style>
  <w:style w:type="character" w:customStyle="1" w:styleId="QuoteChar">
    <w:name w:val="Quote Char"/>
    <w:basedOn w:val="DefaultParagraphFont"/>
    <w:link w:val="Quote"/>
    <w:uiPriority w:val="29"/>
    <w:rsid w:val="00457DF0"/>
    <w:rPr>
      <w:i/>
      <w:iCs/>
      <w:color w:val="404040" w:themeColor="text1" w:themeTint="BF"/>
    </w:rPr>
  </w:style>
  <w:style w:type="paragraph" w:styleId="ListParagraph">
    <w:name w:val="List Paragraph"/>
    <w:basedOn w:val="Normal"/>
    <w:uiPriority w:val="34"/>
    <w:qFormat/>
    <w:rsid w:val="00457DF0"/>
    <w:pPr>
      <w:ind w:left="720"/>
      <w:contextualSpacing/>
    </w:pPr>
  </w:style>
  <w:style w:type="character" w:styleId="IntenseEmphasis">
    <w:name w:val="Intense Emphasis"/>
    <w:basedOn w:val="DefaultParagraphFont"/>
    <w:uiPriority w:val="21"/>
    <w:qFormat/>
    <w:rsid w:val="00457DF0"/>
    <w:rPr>
      <w:i/>
      <w:iCs/>
      <w:color w:val="0F4761" w:themeColor="accent1" w:themeShade="BF"/>
    </w:rPr>
  </w:style>
  <w:style w:type="paragraph" w:styleId="IntenseQuote">
    <w:name w:val="Intense Quote"/>
    <w:basedOn w:val="Normal"/>
    <w:next w:val="Normal"/>
    <w:link w:val="IntenseQuoteChar"/>
    <w:uiPriority w:val="30"/>
    <w:qFormat/>
    <w:rsid w:val="00457D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DF0"/>
    <w:rPr>
      <w:i/>
      <w:iCs/>
      <w:color w:val="0F4761" w:themeColor="accent1" w:themeShade="BF"/>
    </w:rPr>
  </w:style>
  <w:style w:type="character" w:styleId="IntenseReference">
    <w:name w:val="Intense Reference"/>
    <w:basedOn w:val="DefaultParagraphFont"/>
    <w:uiPriority w:val="32"/>
    <w:qFormat/>
    <w:rsid w:val="00457DF0"/>
    <w:rPr>
      <w:b/>
      <w:bCs/>
      <w:smallCaps/>
      <w:color w:val="0F4761" w:themeColor="accent1" w:themeShade="BF"/>
      <w:spacing w:val="5"/>
    </w:rPr>
  </w:style>
  <w:style w:type="paragraph" w:styleId="NormalWeb">
    <w:name w:val="Normal (Web)"/>
    <w:basedOn w:val="Normal"/>
    <w:uiPriority w:val="99"/>
    <w:semiHidden/>
    <w:unhideWhenUsed/>
    <w:rsid w:val="00457DF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457DF0"/>
    <w:rPr>
      <w:b/>
      <w:bCs/>
    </w:rPr>
  </w:style>
  <w:style w:type="character" w:customStyle="1" w:styleId="apple-converted-space">
    <w:name w:val="apple-converted-space"/>
    <w:basedOn w:val="DefaultParagraphFont"/>
    <w:rsid w:val="00457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611</Words>
  <Characters>3483</Characters>
  <Application>Microsoft Office Word</Application>
  <DocSecurity>0</DocSecurity>
  <Lines>29</Lines>
  <Paragraphs>8</Paragraphs>
  <ScaleCrop>false</ScaleCrop>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2025-08-27T09:04:00Z</dcterms:created>
  <dcterms:modified xsi:type="dcterms:W3CDTF">2025-08-27T09:08:00Z</dcterms:modified>
</cp:coreProperties>
</file>